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867C" w14:textId="77777777" w:rsidR="005451DC" w:rsidRDefault="005451DC" w:rsidP="005E4A54">
      <w:pPr>
        <w:pStyle w:val="Normlnweb"/>
        <w:spacing w:before="0" w:beforeAutospacing="0" w:after="56" w:afterAutospacing="0"/>
        <w:ind w:hanging="289"/>
        <w:jc w:val="center"/>
        <w:rPr>
          <w:rFonts w:ascii="Arie" w:hAnsi="Arie" w:cs="Arial"/>
          <w:b/>
          <w:bCs/>
          <w:color w:val="000000" w:themeColor="text1"/>
          <w:sz w:val="36"/>
          <w:szCs w:val="36"/>
          <w:u w:val="single"/>
        </w:rPr>
      </w:pPr>
    </w:p>
    <w:p w14:paraId="6D48FDF3" w14:textId="1EEE232F" w:rsidR="00FD1263" w:rsidRDefault="005E4A54" w:rsidP="005E4A54">
      <w:pPr>
        <w:pStyle w:val="Normlnweb"/>
        <w:spacing w:before="0" w:beforeAutospacing="0" w:after="56" w:afterAutospacing="0"/>
        <w:ind w:hanging="289"/>
        <w:jc w:val="center"/>
        <w:rPr>
          <w:rFonts w:ascii="Arie" w:hAnsi="Arie" w:cs="Arial"/>
          <w:b/>
          <w:bCs/>
          <w:color w:val="000000" w:themeColor="text1"/>
          <w:sz w:val="36"/>
          <w:szCs w:val="36"/>
          <w:u w:val="single"/>
        </w:rPr>
      </w:pPr>
      <w:r w:rsidRPr="004C2CA1">
        <w:rPr>
          <w:rFonts w:ascii="Arie" w:hAnsi="Arie" w:cs="Arial"/>
          <w:b/>
          <w:bCs/>
          <w:color w:val="000000" w:themeColor="text1"/>
          <w:sz w:val="36"/>
          <w:szCs w:val="36"/>
          <w:u w:val="single"/>
        </w:rPr>
        <w:t>PŘIJÍMACÍ ŘÍZENÍ NA STŘEDNÍ ŠKOLU</w:t>
      </w:r>
    </w:p>
    <w:p w14:paraId="614493FC" w14:textId="77777777" w:rsidR="005451DC" w:rsidRPr="004C2CA1" w:rsidRDefault="005451DC" w:rsidP="005E4A54">
      <w:pPr>
        <w:pStyle w:val="Normlnweb"/>
        <w:spacing w:before="0" w:beforeAutospacing="0" w:after="56" w:afterAutospacing="0"/>
        <w:ind w:hanging="289"/>
        <w:jc w:val="center"/>
        <w:rPr>
          <w:rFonts w:ascii="Arie" w:hAnsi="Arie" w:cs="Arial"/>
          <w:b/>
          <w:bCs/>
          <w:color w:val="000000"/>
          <w:sz w:val="36"/>
          <w:szCs w:val="36"/>
          <w:u w:val="single"/>
        </w:rPr>
      </w:pPr>
    </w:p>
    <w:p w14:paraId="1A7C9276" w14:textId="76E05468" w:rsidR="005E4A54" w:rsidRPr="004C2CA1" w:rsidRDefault="005E4A54" w:rsidP="491E2A63">
      <w:pPr>
        <w:pStyle w:val="Normlnweb"/>
        <w:spacing w:after="56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hAnsi="Arie" w:cs="Arial"/>
          <w:color w:val="000000" w:themeColor="text1"/>
          <w:sz w:val="22"/>
          <w:szCs w:val="22"/>
        </w:rPr>
        <w:t xml:space="preserve">Ředitelka Mateřské školy, základní školy a střední školy Slezské diakonie Krnov, SPC N 454/54, Krnov, vyhlašuje </w:t>
      </w:r>
      <w:r w:rsidR="53A65CF1" w:rsidRPr="004C2CA1">
        <w:rPr>
          <w:rFonts w:ascii="Arie" w:hAnsi="Arie" w:cs="Arial"/>
          <w:color w:val="000000" w:themeColor="text1"/>
          <w:sz w:val="22"/>
          <w:szCs w:val="22"/>
        </w:rPr>
        <w:t xml:space="preserve">1. kolo </w:t>
      </w:r>
      <w:r w:rsidRPr="004C2CA1">
        <w:rPr>
          <w:rFonts w:ascii="Arie" w:hAnsi="Arie" w:cs="Arial"/>
          <w:color w:val="000000" w:themeColor="text1"/>
          <w:sz w:val="22"/>
          <w:szCs w:val="22"/>
        </w:rPr>
        <w:t>přijímací</w:t>
      </w:r>
      <w:r w:rsidR="02B61A4C" w:rsidRPr="004C2CA1">
        <w:rPr>
          <w:rFonts w:ascii="Arie" w:hAnsi="Arie" w:cs="Arial"/>
          <w:color w:val="000000" w:themeColor="text1"/>
          <w:sz w:val="22"/>
          <w:szCs w:val="22"/>
        </w:rPr>
        <w:t>ho</w:t>
      </w:r>
      <w:r w:rsidRPr="004C2CA1">
        <w:rPr>
          <w:rFonts w:ascii="Arie" w:hAnsi="Arie" w:cs="Arial"/>
          <w:color w:val="000000" w:themeColor="text1"/>
          <w:sz w:val="22"/>
          <w:szCs w:val="22"/>
        </w:rPr>
        <w:t xml:space="preserve"> řízení </w:t>
      </w:r>
      <w:r w:rsidR="54EE4E9D" w:rsidRPr="004C2CA1">
        <w:rPr>
          <w:rFonts w:ascii="Arie" w:hAnsi="Arie" w:cs="Arial"/>
          <w:color w:val="000000" w:themeColor="text1"/>
          <w:sz w:val="22"/>
          <w:szCs w:val="22"/>
        </w:rPr>
        <w:t>ke studiu pro školní rok 202</w:t>
      </w:r>
      <w:r w:rsidR="00142ED2">
        <w:rPr>
          <w:rFonts w:ascii="Arie" w:hAnsi="Arie" w:cs="Arial"/>
          <w:color w:val="000000" w:themeColor="text1"/>
          <w:sz w:val="22"/>
          <w:szCs w:val="22"/>
        </w:rPr>
        <w:t>6</w:t>
      </w:r>
      <w:r w:rsidR="54EE4E9D" w:rsidRPr="004C2CA1">
        <w:rPr>
          <w:rFonts w:ascii="Arie" w:hAnsi="Arie" w:cs="Arial"/>
          <w:color w:val="000000" w:themeColor="text1"/>
          <w:sz w:val="22"/>
          <w:szCs w:val="22"/>
        </w:rPr>
        <w:t>/202</w:t>
      </w:r>
      <w:r w:rsidR="00142ED2">
        <w:rPr>
          <w:rFonts w:ascii="Arie" w:hAnsi="Arie" w:cs="Arial"/>
          <w:color w:val="000000" w:themeColor="text1"/>
          <w:sz w:val="22"/>
          <w:szCs w:val="22"/>
        </w:rPr>
        <w:t>7</w:t>
      </w:r>
      <w:r w:rsidR="54EE4E9D" w:rsidRPr="004C2CA1">
        <w:rPr>
          <w:rFonts w:ascii="Arie" w:hAnsi="Arie" w:cs="Arial"/>
          <w:color w:val="000000" w:themeColor="text1"/>
          <w:sz w:val="22"/>
          <w:szCs w:val="22"/>
        </w:rPr>
        <w:t>.</w:t>
      </w:r>
    </w:p>
    <w:p w14:paraId="2AE2C57A" w14:textId="77777777" w:rsidR="004C2CA1" w:rsidRDefault="488FD816" w:rsidP="004C2CA1">
      <w:pPr>
        <w:pStyle w:val="Normlnweb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D9D9D9" w:themeFill="background1" w:themeFillShade="D9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 xml:space="preserve">Studijní programy praktické školy jsou zaměřeny na praktické činnosti vztahující se k vedení domácnosti, k zajištění sebeobsluhy a zvládnutí jednoduchých pracovních činností. </w:t>
      </w:r>
    </w:p>
    <w:p w14:paraId="1367DA23" w14:textId="1BA88428" w:rsidR="488FD816" w:rsidRPr="004C2CA1" w:rsidRDefault="488FD816" w:rsidP="004C2CA1">
      <w:pPr>
        <w:pStyle w:val="Normlnweb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D9D9D9" w:themeFill="background1" w:themeFillShade="D9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Studium je ukončeno závěrečnou zkouškou a vysvědčením.</w:t>
      </w:r>
    </w:p>
    <w:p w14:paraId="4A01FFC0" w14:textId="77777777" w:rsidR="004C2CA1" w:rsidRDefault="004C2CA1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</w:p>
    <w:p w14:paraId="715E6CDE" w14:textId="77777777" w:rsidR="005451DC" w:rsidRDefault="005451DC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</w:p>
    <w:p w14:paraId="2566235B" w14:textId="77777777" w:rsidR="005451DC" w:rsidRDefault="005451DC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</w:p>
    <w:p w14:paraId="1D9E1202" w14:textId="59B32E3F" w:rsidR="004C2CA1" w:rsidRDefault="54EE4E9D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Název oboru:</w:t>
      </w:r>
      <w:r w:rsidRPr="004C2CA1">
        <w:rPr>
          <w:rFonts w:ascii="Arie" w:hAnsi="Arie"/>
        </w:rPr>
        <w:tab/>
      </w:r>
      <w:r w:rsidRPr="004C2CA1">
        <w:rPr>
          <w:rFonts w:ascii="Arie" w:hAnsi="Arie"/>
        </w:rPr>
        <w:tab/>
      </w: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Praktická škola jednoletá 78-62-C/01</w:t>
      </w:r>
    </w:p>
    <w:p w14:paraId="4A07AEFF" w14:textId="7751F12C" w:rsidR="54EE4E9D" w:rsidRPr="004C2CA1" w:rsidRDefault="54EE4E9D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Forma</w:t>
      </w:r>
      <w:r w:rsidRPr="004C2CA1">
        <w:rPr>
          <w:rFonts w:ascii="Arie" w:hAnsi="Arie" w:cs="Arial"/>
          <w:color w:val="000000" w:themeColor="text1"/>
          <w:sz w:val="22"/>
          <w:szCs w:val="22"/>
        </w:rPr>
        <w:t>:</w:t>
      </w:r>
      <w:r w:rsidRPr="004C2CA1">
        <w:rPr>
          <w:rFonts w:ascii="Arie" w:hAnsi="Arie"/>
        </w:rPr>
        <w:tab/>
      </w:r>
      <w:r w:rsidRPr="004C2CA1">
        <w:rPr>
          <w:rFonts w:ascii="Arie" w:hAnsi="Arie"/>
        </w:rPr>
        <w:tab/>
      </w:r>
      <w:r w:rsidRPr="004C2CA1">
        <w:rPr>
          <w:rFonts w:ascii="Arie" w:hAnsi="Arie"/>
        </w:rPr>
        <w:tab/>
      </w:r>
      <w:r w:rsidRPr="004C2CA1">
        <w:rPr>
          <w:rFonts w:ascii="Arie" w:hAnsi="Arie" w:cs="Arial"/>
          <w:color w:val="000000" w:themeColor="text1"/>
          <w:sz w:val="22"/>
          <w:szCs w:val="22"/>
        </w:rPr>
        <w:t>Jednoleté denní studium zakončené závěrečným vysvědčení</w:t>
      </w:r>
    </w:p>
    <w:p w14:paraId="57BDD435" w14:textId="2B2E07BF" w:rsidR="4B0DCBDF" w:rsidRPr="004C2CA1" w:rsidRDefault="4B0DCBDF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Uchazeči o studium:</w:t>
      </w:r>
      <w:r w:rsidRPr="004C2CA1">
        <w:rPr>
          <w:rFonts w:ascii="Arie" w:hAnsi="Arie"/>
        </w:rPr>
        <w:tab/>
      </w:r>
      <w:r w:rsidRPr="004C2CA1">
        <w:rPr>
          <w:rFonts w:ascii="Arie" w:hAnsi="Arie" w:cs="Arial"/>
          <w:color w:val="000000" w:themeColor="text1"/>
          <w:sz w:val="22"/>
          <w:szCs w:val="22"/>
        </w:rPr>
        <w:t>Vzdělávání je primárně určeno žákům</w:t>
      </w:r>
      <w:r w:rsidR="1BC87D27" w:rsidRPr="004C2CA1">
        <w:rPr>
          <w:rFonts w:ascii="Arie" w:hAnsi="Arie" w:cs="Arial"/>
          <w:color w:val="000000" w:themeColor="text1"/>
          <w:sz w:val="22"/>
          <w:szCs w:val="22"/>
        </w:rPr>
        <w:t xml:space="preserve"> se středně těžkým a těžkým </w:t>
      </w:r>
    </w:p>
    <w:p w14:paraId="35D1EA5B" w14:textId="348F9E67" w:rsidR="1BC87D27" w:rsidRPr="004C2CA1" w:rsidRDefault="1BC87D27" w:rsidP="00D5018F">
      <w:pPr>
        <w:pStyle w:val="Normlnweb"/>
        <w:spacing w:before="0" w:beforeAutospacing="0" w:after="0" w:afterAutospacing="0"/>
        <w:ind w:left="2124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hAnsi="Arie" w:cs="Arial"/>
          <w:color w:val="000000" w:themeColor="text1"/>
          <w:sz w:val="22"/>
          <w:szCs w:val="22"/>
        </w:rPr>
        <w:t>mentálním postižením, žákům s více vadami a žákům s</w:t>
      </w:r>
      <w:r w:rsidR="00D5018F">
        <w:rPr>
          <w:rFonts w:ascii="Arie" w:hAnsi="Arie" w:cs="Arial"/>
          <w:color w:val="000000" w:themeColor="text1"/>
          <w:sz w:val="22"/>
          <w:szCs w:val="22"/>
        </w:rPr>
        <w:t> poruchou autistického spektra</w:t>
      </w:r>
      <w:r w:rsidRPr="004C2CA1">
        <w:rPr>
          <w:rFonts w:ascii="Arie" w:hAnsi="Arie" w:cs="Arial"/>
          <w:color w:val="000000" w:themeColor="text1"/>
          <w:sz w:val="22"/>
          <w:szCs w:val="22"/>
        </w:rPr>
        <w:t xml:space="preserve">. </w:t>
      </w:r>
    </w:p>
    <w:p w14:paraId="516C08E4" w14:textId="75E187A0" w:rsidR="0C6C93BF" w:rsidRPr="004C2CA1" w:rsidRDefault="0C6C93BF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Maximální počet přijímaných uchazečů:</w:t>
      </w:r>
      <w:r w:rsidRPr="004C2CA1">
        <w:rPr>
          <w:rFonts w:ascii="Arie" w:hAnsi="Arie"/>
        </w:rPr>
        <w:tab/>
      </w:r>
      <w:r w:rsidR="00142ED2">
        <w:rPr>
          <w:rFonts w:ascii="Arie" w:hAnsi="Arie" w:cs="Arial"/>
          <w:b/>
          <w:bCs/>
          <w:color w:val="000000" w:themeColor="text1"/>
          <w:sz w:val="22"/>
          <w:szCs w:val="22"/>
        </w:rPr>
        <w:t>9</w:t>
      </w:r>
      <w:r w:rsidR="0A71C51F"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 xml:space="preserve"> </w:t>
      </w:r>
      <w:r w:rsidR="000C1B99">
        <w:rPr>
          <w:rFonts w:ascii="Arie" w:hAnsi="Arie" w:cs="Arial"/>
          <w:b/>
          <w:bCs/>
          <w:color w:val="000000" w:themeColor="text1"/>
          <w:sz w:val="22"/>
          <w:szCs w:val="22"/>
        </w:rPr>
        <w:t>uchazečů</w:t>
      </w:r>
    </w:p>
    <w:p w14:paraId="135BF1EF" w14:textId="175D2A70" w:rsidR="491E2A63" w:rsidRDefault="491E2A63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</w:p>
    <w:p w14:paraId="532A8C30" w14:textId="77777777" w:rsidR="004C2CA1" w:rsidRDefault="004C2CA1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</w:p>
    <w:p w14:paraId="420889B4" w14:textId="77777777" w:rsidR="005451DC" w:rsidRDefault="005451DC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</w:p>
    <w:p w14:paraId="3F953726" w14:textId="77777777" w:rsidR="005451DC" w:rsidRPr="004C2CA1" w:rsidRDefault="005451DC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</w:p>
    <w:p w14:paraId="65E37E93" w14:textId="6158789E" w:rsidR="0C6C93BF" w:rsidRPr="004C2CA1" w:rsidRDefault="0C6C93BF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Název oboru:</w:t>
      </w:r>
      <w:r w:rsidRPr="004C2CA1">
        <w:rPr>
          <w:rFonts w:ascii="Arie" w:hAnsi="Arie"/>
        </w:rPr>
        <w:tab/>
      </w:r>
      <w:r w:rsidRPr="004C2CA1">
        <w:rPr>
          <w:rFonts w:ascii="Arie" w:hAnsi="Arie"/>
        </w:rPr>
        <w:tab/>
      </w: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Praktická škola dvouletá 78-62-C/02</w:t>
      </w:r>
    </w:p>
    <w:p w14:paraId="204EF07D" w14:textId="19A87010" w:rsidR="0C6C93BF" w:rsidRPr="004C2CA1" w:rsidRDefault="0C6C93BF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Forma</w:t>
      </w:r>
      <w:r w:rsidRPr="004C2CA1">
        <w:rPr>
          <w:rFonts w:ascii="Arie" w:hAnsi="Arie" w:cs="Arial"/>
          <w:color w:val="000000" w:themeColor="text1"/>
          <w:sz w:val="22"/>
          <w:szCs w:val="22"/>
        </w:rPr>
        <w:t>:</w:t>
      </w:r>
      <w:r w:rsidRPr="004C2CA1">
        <w:rPr>
          <w:rFonts w:ascii="Arie" w:hAnsi="Arie"/>
        </w:rPr>
        <w:tab/>
      </w:r>
      <w:r w:rsidRPr="004C2CA1">
        <w:rPr>
          <w:rFonts w:ascii="Arie" w:hAnsi="Arie"/>
        </w:rPr>
        <w:tab/>
      </w:r>
      <w:r w:rsidRPr="004C2CA1">
        <w:rPr>
          <w:rFonts w:ascii="Arie" w:hAnsi="Arie"/>
        </w:rPr>
        <w:tab/>
      </w:r>
      <w:r w:rsidRPr="004C2CA1">
        <w:rPr>
          <w:rFonts w:ascii="Arie" w:hAnsi="Arie" w:cs="Arial"/>
          <w:color w:val="000000" w:themeColor="text1"/>
          <w:sz w:val="22"/>
          <w:szCs w:val="22"/>
        </w:rPr>
        <w:t>Dvouleté denní studium zakončené závěrečným vysvědčením</w:t>
      </w:r>
    </w:p>
    <w:p w14:paraId="7AB56455" w14:textId="7AA80A85" w:rsidR="36729EEE" w:rsidRPr="004C2CA1" w:rsidRDefault="36729EEE" w:rsidP="004C2CA1">
      <w:pPr>
        <w:pStyle w:val="Normlnweb"/>
        <w:spacing w:before="0" w:beforeAutospacing="0" w:after="0" w:afterAutospacing="0"/>
        <w:ind w:left="2121" w:hanging="2410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Uchazeči o studium:</w:t>
      </w:r>
      <w:r w:rsidRPr="004C2CA1">
        <w:rPr>
          <w:rFonts w:ascii="Arie" w:hAnsi="Arie"/>
        </w:rPr>
        <w:tab/>
      </w:r>
      <w:r w:rsidRPr="004C2CA1">
        <w:rPr>
          <w:rFonts w:ascii="Arie" w:hAnsi="Arie" w:cs="Arial"/>
          <w:color w:val="000000" w:themeColor="text1"/>
          <w:sz w:val="22"/>
          <w:szCs w:val="22"/>
        </w:rPr>
        <w:t xml:space="preserve">Vzdělávání je primárně určeno žákům se středně těžkým mentálním </w:t>
      </w:r>
      <w:r w:rsidRPr="004C2CA1">
        <w:rPr>
          <w:rFonts w:ascii="Arie" w:hAnsi="Arie"/>
        </w:rPr>
        <w:tab/>
      </w:r>
      <w:r w:rsidRPr="004C2CA1">
        <w:rPr>
          <w:rFonts w:ascii="Arie" w:hAnsi="Arie" w:cs="Arial"/>
          <w:color w:val="000000" w:themeColor="text1"/>
          <w:sz w:val="22"/>
          <w:szCs w:val="22"/>
        </w:rPr>
        <w:t>postižením, případně lehkým mentálním postižením v kombinaci s</w:t>
      </w:r>
      <w:r w:rsidR="004C2CA1">
        <w:rPr>
          <w:rFonts w:ascii="Arie" w:hAnsi="Arie"/>
        </w:rPr>
        <w:t> </w:t>
      </w:r>
      <w:r w:rsidRPr="004C2CA1">
        <w:rPr>
          <w:rFonts w:ascii="Arie" w:hAnsi="Arie" w:cs="Arial"/>
          <w:color w:val="000000" w:themeColor="text1"/>
          <w:sz w:val="22"/>
          <w:szCs w:val="22"/>
        </w:rPr>
        <w:t>dalším</w:t>
      </w:r>
      <w:r w:rsidR="004C2CA1">
        <w:rPr>
          <w:rFonts w:ascii="Arie" w:hAnsi="Arie" w:cs="Arial"/>
          <w:color w:val="000000" w:themeColor="text1"/>
          <w:sz w:val="22"/>
          <w:szCs w:val="22"/>
        </w:rPr>
        <w:t xml:space="preserve"> </w:t>
      </w:r>
      <w:r w:rsidRPr="004C2CA1">
        <w:rPr>
          <w:rFonts w:ascii="Arie" w:hAnsi="Arie" w:cs="Arial"/>
          <w:color w:val="000000" w:themeColor="text1"/>
          <w:sz w:val="22"/>
          <w:szCs w:val="22"/>
        </w:rPr>
        <w:t>zdravotním postižením</w:t>
      </w:r>
    </w:p>
    <w:p w14:paraId="1603D6A5" w14:textId="4CF08FB5" w:rsidR="0C6C93BF" w:rsidRPr="004C2CA1" w:rsidRDefault="0C6C93BF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Maximální počet přijímaných uchazečů:</w:t>
      </w:r>
      <w:r w:rsidRPr="004C2CA1">
        <w:rPr>
          <w:rFonts w:ascii="Arie" w:hAnsi="Arie"/>
        </w:rPr>
        <w:tab/>
      </w:r>
      <w:r w:rsidR="7AC0DE36"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1</w:t>
      </w:r>
      <w:r w:rsidR="00142ED2">
        <w:rPr>
          <w:rFonts w:ascii="Arie" w:hAnsi="Arie" w:cs="Arial"/>
          <w:b/>
          <w:bCs/>
          <w:color w:val="000000" w:themeColor="text1"/>
          <w:sz w:val="22"/>
          <w:szCs w:val="22"/>
        </w:rPr>
        <w:t>2</w:t>
      </w:r>
      <w:r w:rsidR="000C1B99">
        <w:rPr>
          <w:rFonts w:ascii="Arie" w:hAnsi="Arie" w:cs="Arial"/>
          <w:b/>
          <w:bCs/>
          <w:color w:val="000000" w:themeColor="text1"/>
          <w:sz w:val="22"/>
          <w:szCs w:val="22"/>
        </w:rPr>
        <w:t xml:space="preserve"> uchazečů </w:t>
      </w:r>
    </w:p>
    <w:p w14:paraId="7D05B6F3" w14:textId="1008E2E0" w:rsidR="491E2A63" w:rsidRDefault="491E2A63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</w:p>
    <w:p w14:paraId="17A53F5C" w14:textId="77777777" w:rsidR="004C2CA1" w:rsidRPr="004C2CA1" w:rsidRDefault="004C2CA1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2"/>
          <w:szCs w:val="22"/>
        </w:rPr>
      </w:pPr>
    </w:p>
    <w:p w14:paraId="28B08D84" w14:textId="50DEDE0B" w:rsidR="4F7F7BCB" w:rsidRPr="004C2CA1" w:rsidRDefault="4F7F7BCB" w:rsidP="004C2CA1">
      <w:pPr>
        <w:pStyle w:val="Normlnweb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0000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Termíny přijímacích zkoušek:</w:t>
      </w:r>
      <w:r w:rsidRPr="004C2CA1">
        <w:rPr>
          <w:rFonts w:ascii="Arie" w:hAnsi="Arie"/>
        </w:rPr>
        <w:tab/>
      </w:r>
      <w:r w:rsidRPr="004C2CA1">
        <w:rPr>
          <w:rFonts w:ascii="Arie" w:hAnsi="Arie"/>
        </w:rPr>
        <w:tab/>
      </w:r>
      <w:r w:rsidR="00142ED2">
        <w:rPr>
          <w:rFonts w:ascii="Arie" w:hAnsi="Arie" w:cs="Arial"/>
          <w:b/>
          <w:bCs/>
          <w:color w:val="000000" w:themeColor="text1"/>
          <w:sz w:val="22"/>
          <w:szCs w:val="22"/>
        </w:rPr>
        <w:t>15</w:t>
      </w:r>
      <w:r w:rsidR="654F9F0E"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 xml:space="preserve">. a </w:t>
      </w:r>
      <w:r w:rsidR="00142ED2">
        <w:rPr>
          <w:rFonts w:ascii="Arie" w:hAnsi="Arie" w:cs="Arial"/>
          <w:b/>
          <w:bCs/>
          <w:color w:val="000000" w:themeColor="text1"/>
          <w:sz w:val="22"/>
          <w:szCs w:val="22"/>
        </w:rPr>
        <w:t>16</w:t>
      </w:r>
      <w:r w:rsidR="654F9F0E"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. 4. 202</w:t>
      </w:r>
      <w:r w:rsidR="00142ED2">
        <w:rPr>
          <w:rFonts w:ascii="Arie" w:hAnsi="Arie" w:cs="Arial"/>
          <w:b/>
          <w:bCs/>
          <w:color w:val="000000" w:themeColor="text1"/>
          <w:sz w:val="22"/>
          <w:szCs w:val="22"/>
        </w:rPr>
        <w:t>6</w:t>
      </w:r>
    </w:p>
    <w:p w14:paraId="2F1F25BB" w14:textId="3FC324B6" w:rsidR="654F9F0E" w:rsidRPr="004C2CA1" w:rsidRDefault="654F9F0E" w:rsidP="004C2CA1">
      <w:pPr>
        <w:pStyle w:val="Normlnweb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0000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0"/>
          <w:szCs w:val="20"/>
        </w:rPr>
      </w:pPr>
      <w:r w:rsidRPr="004C2CA1">
        <w:rPr>
          <w:rFonts w:ascii="Arie" w:eastAsiaTheme="minorEastAsia" w:hAnsi="Arie" w:cstheme="minorBidi"/>
          <w:color w:val="000000" w:themeColor="text1"/>
          <w:sz w:val="20"/>
          <w:szCs w:val="20"/>
        </w:rPr>
        <w:t>(Náhradní termín školní přijímací zkoušky – individuálně po domluvě v termínu od 24. 4. do 5. 5. 202</w:t>
      </w:r>
      <w:r w:rsidR="00142ED2">
        <w:rPr>
          <w:rFonts w:ascii="Arie" w:eastAsiaTheme="minorEastAsia" w:hAnsi="Arie" w:cstheme="minorBidi"/>
          <w:color w:val="000000" w:themeColor="text1"/>
          <w:sz w:val="20"/>
          <w:szCs w:val="20"/>
        </w:rPr>
        <w:t>6</w:t>
      </w:r>
      <w:r w:rsidRPr="004C2CA1">
        <w:rPr>
          <w:rFonts w:ascii="Arie" w:eastAsiaTheme="minorEastAsia" w:hAnsi="Arie" w:cstheme="minorBidi"/>
          <w:color w:val="000000" w:themeColor="text1"/>
          <w:sz w:val="20"/>
          <w:szCs w:val="20"/>
        </w:rPr>
        <w:t>)</w:t>
      </w:r>
    </w:p>
    <w:p w14:paraId="3AB32402" w14:textId="6879F142" w:rsidR="491E2A63" w:rsidRDefault="491E2A63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0"/>
          <w:szCs w:val="20"/>
        </w:rPr>
      </w:pPr>
    </w:p>
    <w:p w14:paraId="76466BE4" w14:textId="77777777" w:rsidR="004C2CA1" w:rsidRPr="004C2CA1" w:rsidRDefault="004C2CA1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color w:val="000000" w:themeColor="text1"/>
          <w:sz w:val="20"/>
          <w:szCs w:val="20"/>
        </w:rPr>
      </w:pPr>
    </w:p>
    <w:p w14:paraId="54958466" w14:textId="622748DA" w:rsidR="7020F8DF" w:rsidRPr="004C2CA1" w:rsidRDefault="7020F8DF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hAnsi="Arie" w:cs="Arial"/>
          <w:b/>
          <w:bCs/>
          <w:color w:val="000000" w:themeColor="text1"/>
          <w:sz w:val="22"/>
          <w:szCs w:val="22"/>
        </w:rPr>
      </w:pPr>
      <w:r w:rsidRPr="004C2CA1">
        <w:rPr>
          <w:rFonts w:ascii="Arie" w:hAnsi="Arie" w:cs="Arial"/>
          <w:b/>
          <w:bCs/>
          <w:color w:val="000000" w:themeColor="text1"/>
          <w:sz w:val="22"/>
          <w:szCs w:val="22"/>
        </w:rPr>
        <w:t>Podmín</w:t>
      </w: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ky přijetí:</w:t>
      </w:r>
    </w:p>
    <w:p w14:paraId="6CD6B347" w14:textId="686CAF3B" w:rsidR="7020F8DF" w:rsidRPr="004C2CA1" w:rsidRDefault="7020F8DF" w:rsidP="004C2CA1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Řádně vyplněná přihláška podaná do 20. 2. 202</w:t>
      </w:r>
      <w:r w:rsidR="00142ED2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6</w:t>
      </w: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 xml:space="preserve"> 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v elektronickém systému DIPSY, nebo v listinné podobě k rukám ředitele školy. </w:t>
      </w:r>
    </w:p>
    <w:p w14:paraId="3753B48D" w14:textId="089E7BBB" w:rsidR="7020F8DF" w:rsidRPr="004C2CA1" w:rsidRDefault="7020F8DF" w:rsidP="004C2CA1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 xml:space="preserve">Doporučení školského poradenského zařízení 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o zařazení do vzdělávání podle §16 odst. 9 zákona 561/2004 Sb. (do školy pro žáky se speciálními vzdělávacími potřebami)</w:t>
      </w:r>
      <w:r w:rsidR="3E8C3951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.</w:t>
      </w:r>
    </w:p>
    <w:p w14:paraId="26939FAA" w14:textId="0020B31C" w:rsidR="7020F8DF" w:rsidRPr="004C2CA1" w:rsidRDefault="7020F8DF" w:rsidP="004C2CA1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Splněná povinná školní docházka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. Doklad </w:t>
      </w:r>
      <w:r w:rsidR="00142ED2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o splnění povinné školní docházky 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dodat nejpozději do 1. září 202</w:t>
      </w:r>
      <w:r w:rsidR="00520F56">
        <w:rPr>
          <w:rFonts w:ascii="Arie" w:eastAsiaTheme="minorEastAsia" w:hAnsi="Arie" w:cstheme="minorBidi"/>
          <w:color w:val="000000" w:themeColor="text1"/>
          <w:sz w:val="22"/>
          <w:szCs w:val="22"/>
        </w:rPr>
        <w:t>6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. </w:t>
      </w:r>
    </w:p>
    <w:p w14:paraId="4A6BE086" w14:textId="55F3AF2D" w:rsidR="7020F8DF" w:rsidRPr="004C2CA1" w:rsidRDefault="7020F8DF" w:rsidP="004C2CA1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Lékařský posudek o zdravotní způsobilosti ke vzdělávání je povinnou přílohou přihlášky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. </w:t>
      </w:r>
    </w:p>
    <w:p w14:paraId="07C4B9EA" w14:textId="471B64E0" w:rsidR="491E2A63" w:rsidRDefault="491E2A63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2B9F1DDC" w14:textId="77777777" w:rsidR="004C2CA1" w:rsidRDefault="004C2CA1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4FAE1F74" w14:textId="77777777" w:rsidR="005451DC" w:rsidRDefault="005451DC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03C82D05" w14:textId="2D386BDF" w:rsidR="52A4827A" w:rsidRPr="004C2CA1" w:rsidRDefault="52A4827A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lastRenderedPageBreak/>
        <w:t>Školní přijímací zkouška:</w:t>
      </w:r>
    </w:p>
    <w:p w14:paraId="5D6689B7" w14:textId="6EF22B53" w:rsidR="52A4827A" w:rsidRPr="004C2CA1" w:rsidRDefault="52A4827A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Školní přijímací zkouška má podobu ústního pohovoru, který je zaměřený na komunikační dovednosti uchazeče, porozumění sdělení, řešení základních problémů a situací denního života.</w:t>
      </w:r>
    </w:p>
    <w:p w14:paraId="3EA90E3D" w14:textId="0B4DD139" w:rsidR="491E2A63" w:rsidRPr="004C2CA1" w:rsidRDefault="491E2A63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38DC5916" w14:textId="36B5C1CF" w:rsidR="2E077BF4" w:rsidRPr="004C2CA1" w:rsidRDefault="2E077BF4" w:rsidP="004C2CA1">
      <w:pPr>
        <w:pStyle w:val="Normlnweb"/>
        <w:shd w:val="clear" w:color="auto" w:fill="D9D9D9" w:themeFill="background1" w:themeFillShade="D9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Ústní pohovor:</w:t>
      </w:r>
    </w:p>
    <w:p w14:paraId="4E6463F7" w14:textId="6AADA9AD" w:rsidR="2E077BF4" w:rsidRPr="004C2CA1" w:rsidRDefault="2E077BF4" w:rsidP="004C2CA1">
      <w:pPr>
        <w:pStyle w:val="Normlnweb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Probíhá v přátelské atmosféře</w:t>
      </w:r>
      <w:r w:rsid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.</w:t>
      </w:r>
      <w:r w:rsidRPr="004C2CA1">
        <w:rPr>
          <w:rFonts w:ascii="Arie" w:hAnsi="Arie"/>
        </w:rPr>
        <w:tab/>
      </w:r>
      <w:r w:rsidRPr="004C2CA1">
        <w:rPr>
          <w:rFonts w:ascii="Arie" w:hAnsi="Arie"/>
        </w:rPr>
        <w:tab/>
      </w:r>
    </w:p>
    <w:p w14:paraId="3CCAA7AE" w14:textId="4C6EA631" w:rsidR="2E077BF4" w:rsidRPr="004C2CA1" w:rsidRDefault="004C2CA1" w:rsidP="004C2CA1">
      <w:pPr>
        <w:pStyle w:val="Normlnweb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J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e veden formou neformálního dialog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u.</w:t>
      </w:r>
    </w:p>
    <w:p w14:paraId="40932A7B" w14:textId="39E2BA6B" w:rsidR="2E077BF4" w:rsidRPr="004C2CA1" w:rsidRDefault="004C2CA1" w:rsidP="004C2CA1">
      <w:pPr>
        <w:pStyle w:val="Normlnweb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O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bsah je zaměřen na orientaci uchazeče v čase, běžných denních činnostech člověka, dosavadních životních zkušenostech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.</w:t>
      </w:r>
    </w:p>
    <w:p w14:paraId="1C38F484" w14:textId="737D23C8" w:rsidR="2E077BF4" w:rsidRPr="004C2CA1" w:rsidRDefault="004C2CA1" w:rsidP="004C2CA1">
      <w:pPr>
        <w:pStyle w:val="Normlnweb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Z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áklad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ním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 matematick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ým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 představ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ám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, úrov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ni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 rozumových schopností a myšlení, jazykové dovednosti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.</w:t>
      </w:r>
    </w:p>
    <w:p w14:paraId="20872290" w14:textId="0B7CA51E" w:rsidR="2E077BF4" w:rsidRPr="004C2CA1" w:rsidRDefault="004C2CA1" w:rsidP="004C2CA1">
      <w:pPr>
        <w:pStyle w:val="Normlnweb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Ú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čast na pohovoru je jednou z nedílných podmínek přijetí uchazeče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.</w:t>
      </w:r>
    </w:p>
    <w:p w14:paraId="334FB8F2" w14:textId="4AF789A3" w:rsidR="491E2A63" w:rsidRPr="004C2CA1" w:rsidRDefault="004C2CA1" w:rsidP="004C2CA1">
      <w:pPr>
        <w:pStyle w:val="Normlnweb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V</w:t>
      </w:r>
      <w:r w:rsidR="2E077BF4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ýstupem pohovoru je písemný záznam do archu včetně bodového hodnocení</w:t>
      </w:r>
      <w:r>
        <w:rPr>
          <w:rFonts w:ascii="Arie" w:eastAsiaTheme="minorEastAsia" w:hAnsi="Arie" w:cstheme="minorBidi"/>
          <w:color w:val="000000" w:themeColor="text1"/>
          <w:sz w:val="22"/>
          <w:szCs w:val="22"/>
        </w:rPr>
        <w:t>.</w:t>
      </w:r>
    </w:p>
    <w:p w14:paraId="5780352D" w14:textId="7D92FA4D" w:rsidR="491E2A63" w:rsidRPr="004C2CA1" w:rsidRDefault="491E2A63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557947EA" w14:textId="5C806A3D" w:rsidR="212F3A5A" w:rsidRPr="004C2CA1" w:rsidRDefault="212F3A5A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Rozhoduje bodové hodnocení, které vznikne součtem přijímacích bodů z ústního pohovoru</w:t>
      </w:r>
      <w:r w:rsidR="1B7270A6"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 xml:space="preserve"> a z doložení předchozího vzdělávání.</w:t>
      </w:r>
    </w:p>
    <w:p w14:paraId="0542539C" w14:textId="7C5ED4C4" w:rsidR="491E2A63" w:rsidRPr="004C2CA1" w:rsidRDefault="491E2A63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056D9BE4" w14:textId="09FAD312" w:rsidR="212F3A5A" w:rsidRPr="004C2CA1" w:rsidRDefault="212F3A5A" w:rsidP="004C2CA1">
      <w:pPr>
        <w:pStyle w:val="Normlnweb"/>
        <w:spacing w:before="0" w:beforeAutospacing="0" w:after="0" w:afterAutospacing="0"/>
        <w:ind w:left="-289"/>
        <w:jc w:val="both"/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</w:pPr>
      <w:bookmarkStart w:id="0" w:name="_Hlk219360998"/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 xml:space="preserve">Návaznost na předchozí studium - bodová škála: </w:t>
      </w:r>
    </w:p>
    <w:p w14:paraId="3952D75A" w14:textId="1CD2DEA8" w:rsidR="212F3A5A" w:rsidRPr="004C2CA1" w:rsidRDefault="212F3A5A" w:rsidP="004C2CA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Uchazeč, který </w:t>
      </w:r>
      <w:r w:rsidR="00520F56">
        <w:rPr>
          <w:rFonts w:ascii="Arie" w:eastAsiaTheme="minorEastAsia" w:hAnsi="Arie" w:cstheme="minorBidi"/>
          <w:color w:val="000000" w:themeColor="text1"/>
          <w:sz w:val="22"/>
          <w:szCs w:val="22"/>
        </w:rPr>
        <w:t>se hlásí po ukončeném základním vzdělání (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dosud nedocházel do střední školy</w:t>
      </w:r>
      <w:r w:rsidR="00520F56">
        <w:rPr>
          <w:rFonts w:ascii="Arie" w:eastAsiaTheme="minorEastAsia" w:hAnsi="Arie" w:cstheme="minorBidi"/>
          <w:color w:val="000000" w:themeColor="text1"/>
          <w:sz w:val="22"/>
          <w:szCs w:val="22"/>
        </w:rPr>
        <w:t>)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, získává 9 bodů. </w:t>
      </w:r>
    </w:p>
    <w:p w14:paraId="06C88815" w14:textId="74429070" w:rsidR="212F3A5A" w:rsidRPr="004C2CA1" w:rsidRDefault="212F3A5A" w:rsidP="004C2CA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Uchazeč, který byl přijat do střední školy a docházel do ní, avšak úspěšně ji nedokončil, získává 6 bodů. </w:t>
      </w:r>
    </w:p>
    <w:p w14:paraId="24163748" w14:textId="470A216A" w:rsidR="212F3A5A" w:rsidRPr="004C2CA1" w:rsidRDefault="212F3A5A" w:rsidP="004C2CA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Uchazeč, který úspěšně získal střední vzdělání 1krát, získá 3 body. </w:t>
      </w:r>
    </w:p>
    <w:p w14:paraId="57307745" w14:textId="63190361" w:rsidR="212F3A5A" w:rsidRPr="004C2CA1" w:rsidRDefault="212F3A5A" w:rsidP="004C2CA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Uchazeč, který úspěšně získal střední vzdělání 2krát a vícekrát, získá 0 bodů</w:t>
      </w:r>
      <w:r w:rsidR="22767231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.</w:t>
      </w:r>
    </w:p>
    <w:p w14:paraId="6B8607EB" w14:textId="78D131D5" w:rsidR="491E2A63" w:rsidRPr="004C2CA1" w:rsidRDefault="491E2A63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70F79E45" w14:textId="2322620A" w:rsidR="212F3A5A" w:rsidRPr="004C2CA1" w:rsidRDefault="212F3A5A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Maximální počet bodů za ústní pohovor je 18 bodů.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 </w:t>
      </w:r>
    </w:p>
    <w:p w14:paraId="226F5604" w14:textId="69AB933C" w:rsidR="212F3A5A" w:rsidRPr="004C2CA1" w:rsidRDefault="212F3A5A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Podmínkou přijetí je zisk </w:t>
      </w: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minimálně 6 bodů z přijímacího pohovoru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. </w:t>
      </w:r>
    </w:p>
    <w:p w14:paraId="22656570" w14:textId="77777777" w:rsidR="004C2CA1" w:rsidRDefault="212F3A5A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Maximální počet bodů za předchozí absolvování ZŠ, SŠ je 9 bodů. </w:t>
      </w:r>
    </w:p>
    <w:p w14:paraId="7FE29ED7" w14:textId="12495598" w:rsidR="212F3A5A" w:rsidRPr="004C2CA1" w:rsidRDefault="212F3A5A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 xml:space="preserve">Maximální počet přijímacích bodů je </w:t>
      </w:r>
      <w:r w:rsidR="4D220B17"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27</w:t>
      </w: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.</w:t>
      </w:r>
    </w:p>
    <w:bookmarkEnd w:id="0"/>
    <w:p w14:paraId="19553EC8" w14:textId="6E454279" w:rsidR="491E2A63" w:rsidRPr="004C2CA1" w:rsidRDefault="491E2A63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7D8871FB" w14:textId="435AB956" w:rsidR="0B15E5F2" w:rsidRPr="004C2CA1" w:rsidRDefault="0B15E5F2" w:rsidP="004C2CA1">
      <w:pPr>
        <w:pStyle w:val="Normlnweb"/>
        <w:spacing w:before="0" w:beforeAutospacing="0" w:after="0" w:afterAutospacing="0"/>
        <w:ind w:left="-289" w:firstLine="289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V případě rovnosti celkového počtu bodů za přijímací zkoušku dále rozhoduje: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 </w:t>
      </w:r>
    </w:p>
    <w:p w14:paraId="7D7B04CC" w14:textId="5F4E21D1" w:rsidR="0B15E5F2" w:rsidRPr="004C2CA1" w:rsidRDefault="0B15E5F2" w:rsidP="004C2CA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Návaznost na ZŠ, SŠ. </w:t>
      </w:r>
    </w:p>
    <w:p w14:paraId="73910AB8" w14:textId="589DA6CE" w:rsidR="0B15E5F2" w:rsidRPr="004C2CA1" w:rsidRDefault="0B15E5F2" w:rsidP="004C2CA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Vyšší počet bodů z ústního pohovoru. </w:t>
      </w:r>
    </w:p>
    <w:p w14:paraId="28879436" w14:textId="66256288" w:rsidR="0B15E5F2" w:rsidRPr="004C2CA1" w:rsidRDefault="0B15E5F2" w:rsidP="004C2CA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Preference uchazeče, který ještě neabsolvoval studium na Praktické škole. </w:t>
      </w:r>
    </w:p>
    <w:p w14:paraId="407BA9E3" w14:textId="7955F223" w:rsidR="491E2A63" w:rsidRPr="004C2CA1" w:rsidRDefault="491E2A63" w:rsidP="004C2CA1">
      <w:pPr>
        <w:pStyle w:val="Normlnweb"/>
        <w:spacing w:before="0" w:beforeAutospacing="0" w:after="0" w:afterAutospacing="0"/>
        <w:ind w:left="72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5C504CC4" w14:textId="4830BD32" w:rsidR="0B15E5F2" w:rsidRPr="004C2CA1" w:rsidRDefault="0B15E5F2" w:rsidP="004C2CA1">
      <w:pPr>
        <w:pStyle w:val="Normlnweb"/>
        <w:shd w:val="clear" w:color="auto" w:fill="D9D9D9" w:themeFill="background1" w:themeFillShade="D9"/>
        <w:spacing w:before="0" w:beforeAutospacing="0" w:after="0" w:afterAutospacing="0"/>
        <w:jc w:val="both"/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Možnost nahlédnout do podkladů rozhodných pro přijetí podle §36, odst. 3 Správního řádu bude 1</w:t>
      </w:r>
      <w:r w:rsidR="00142ED2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3</w:t>
      </w: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. 5. 202</w:t>
      </w:r>
      <w:r w:rsidR="00142ED2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6</w:t>
      </w: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 xml:space="preserve"> mezi 15:00 – 16:00 v kanceláři ředitele. </w:t>
      </w:r>
    </w:p>
    <w:p w14:paraId="3D565CDC" w14:textId="31E82712" w:rsidR="491E2A63" w:rsidRDefault="491E2A63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3A77C060" w14:textId="7BB60DB0" w:rsidR="00D5018F" w:rsidRPr="00D5018F" w:rsidRDefault="00D5018F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D5018F">
        <w:rPr>
          <w:rFonts w:ascii="Arie" w:eastAsiaTheme="minorEastAsia" w:hAnsi="Arie" w:cstheme="minorBidi"/>
          <w:color w:val="000000" w:themeColor="text1"/>
          <w:sz w:val="22"/>
          <w:szCs w:val="22"/>
        </w:rPr>
        <w:t>Ředitel školy zveřejní seznam přijatých uchazečů (pod registračními čísly) na webových stránkách školy a nepřijatým uchazečům nebo zákonným zástupcům nezletilých nepřijatých uchazečů odešle rozhodnutí o nepřijetí, a to 15. 5. 202</w:t>
      </w:r>
      <w:r w:rsidR="00624B1D">
        <w:rPr>
          <w:rFonts w:ascii="Arie" w:eastAsiaTheme="minorEastAsia" w:hAnsi="Arie" w:cstheme="minorBidi"/>
          <w:color w:val="000000" w:themeColor="text1"/>
          <w:sz w:val="22"/>
          <w:szCs w:val="22"/>
        </w:rPr>
        <w:t>6</w:t>
      </w:r>
      <w:r w:rsidRPr="00D5018F">
        <w:rPr>
          <w:rFonts w:ascii="Arie" w:eastAsiaTheme="minorEastAsia" w:hAnsi="Arie" w:cstheme="minorBidi"/>
          <w:color w:val="000000" w:themeColor="text1"/>
          <w:sz w:val="22"/>
          <w:szCs w:val="22"/>
        </w:rPr>
        <w:t>. Je tedy nutno sledovat webové stránky školy nebo její vývěsní tabuli. Výsledky budou rovněž zveřejněny v informačním systému </w:t>
      </w:r>
      <w:hyperlink r:id="rId7" w:history="1">
        <w:r w:rsidRPr="00D5018F">
          <w:rPr>
            <w:color w:val="000000" w:themeColor="text1"/>
          </w:rPr>
          <w:t>Dipsy.cz</w:t>
        </w:r>
      </w:hyperlink>
    </w:p>
    <w:p w14:paraId="0E285C43" w14:textId="77777777" w:rsidR="00D5018F" w:rsidRPr="004C2CA1" w:rsidRDefault="00D5018F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395FA3A7" w14:textId="7E410282" w:rsidR="0B15E5F2" w:rsidRPr="004C2CA1" w:rsidRDefault="0B15E5F2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Kontakt na dotazy: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 Bc. Martin Hlaváček, </w:t>
      </w:r>
      <w:r w:rsidR="760FAE55"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zástupce ředitele</w:t>
      </w:r>
    </w:p>
    <w:p w14:paraId="79D9739E" w14:textId="211A0A17" w:rsidR="0B15E5F2" w:rsidRPr="004C2CA1" w:rsidRDefault="0B15E5F2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proofErr w:type="spellStart"/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  <w:lang w:val="en-US"/>
        </w:rPr>
        <w:t>tel</w:t>
      </w:r>
      <w:proofErr w:type="spellEnd"/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  <w:lang w:val="en-US"/>
        </w:rPr>
        <w:t xml:space="preserve">: 735 160 882, email: </w:t>
      </w:r>
      <w:r w:rsidR="1DB932C1" w:rsidRPr="004C2CA1">
        <w:rPr>
          <w:rFonts w:ascii="Arie" w:eastAsiaTheme="minorEastAsia" w:hAnsi="Arie" w:cstheme="minorBidi"/>
          <w:color w:val="000000" w:themeColor="text1"/>
          <w:sz w:val="22"/>
          <w:szCs w:val="22"/>
          <w:lang w:val="en-US"/>
        </w:rPr>
        <w:t>martin.hlavacek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  <w:lang w:val="en-US"/>
        </w:rPr>
        <w:t>@</w:t>
      </w:r>
      <w:r w:rsidR="04AD2075" w:rsidRPr="004C2CA1">
        <w:rPr>
          <w:rFonts w:ascii="Arie" w:eastAsiaTheme="minorEastAsia" w:hAnsi="Arie" w:cstheme="minorBidi"/>
          <w:color w:val="000000" w:themeColor="text1"/>
          <w:sz w:val="22"/>
          <w:szCs w:val="22"/>
          <w:lang w:val="en-US"/>
        </w:rPr>
        <w:t>specialniskoly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  <w:lang w:val="en-US"/>
        </w:rPr>
        <w:t xml:space="preserve">.cz </w:t>
      </w:r>
    </w:p>
    <w:p w14:paraId="4F78FF4B" w14:textId="64439393" w:rsidR="491E2A63" w:rsidRPr="004C2CA1" w:rsidRDefault="491E2A63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</w:p>
    <w:p w14:paraId="4F4E7091" w14:textId="2A18E884" w:rsidR="0B15E5F2" w:rsidRPr="004C2CA1" w:rsidRDefault="0B15E5F2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b/>
          <w:bCs/>
          <w:color w:val="000000" w:themeColor="text1"/>
          <w:sz w:val="22"/>
          <w:szCs w:val="22"/>
        </w:rPr>
        <w:t>Adresa k doručení přihlášky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 (výpis, přihláška v listinné podobě) ke studiu: </w:t>
      </w:r>
    </w:p>
    <w:p w14:paraId="4431C8B1" w14:textId="652E93E1" w:rsidR="0E14985E" w:rsidRPr="004C2CA1" w:rsidRDefault="0E14985E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Mateřská škola, základní škola a střední škola Slezské diakonie Krnov</w:t>
      </w:r>
    </w:p>
    <w:p w14:paraId="5E69E7D0" w14:textId="0E83F62B" w:rsidR="0E14985E" w:rsidRPr="004C2CA1" w:rsidRDefault="0E14985E" w:rsidP="004C2CA1">
      <w:pPr>
        <w:pStyle w:val="Normlnweb"/>
        <w:spacing w:before="0" w:beforeAutospacing="0" w:after="0" w:afterAutospacing="0"/>
        <w:jc w:val="both"/>
        <w:rPr>
          <w:rFonts w:ascii="Arie" w:eastAsiaTheme="minorEastAsia" w:hAnsi="Arie" w:cstheme="minorBidi"/>
          <w:color w:val="000000" w:themeColor="text1"/>
          <w:sz w:val="22"/>
          <w:szCs w:val="22"/>
        </w:rPr>
      </w:pPr>
      <w:proofErr w:type="spellStart"/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Hlubčická</w:t>
      </w:r>
      <w:proofErr w:type="spellEnd"/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 11, Krnov 794 01.</w:t>
      </w:r>
    </w:p>
    <w:p w14:paraId="0E4569CB" w14:textId="36E2D451" w:rsidR="491E2A63" w:rsidRPr="004C2CA1" w:rsidRDefault="0B15E5F2" w:rsidP="004C2CA1">
      <w:pPr>
        <w:pStyle w:val="Normlnweb"/>
        <w:spacing w:before="0" w:beforeAutospacing="0" w:after="0" w:afterAutospacing="0"/>
        <w:jc w:val="both"/>
        <w:rPr>
          <w:rFonts w:ascii="Arie" w:hAnsi="Arie" w:cs="Arial"/>
          <w:color w:val="000000" w:themeColor="text1"/>
          <w:sz w:val="22"/>
          <w:szCs w:val="22"/>
        </w:rPr>
      </w:pP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 xml:space="preserve">Zveřejněno dne </w:t>
      </w:r>
      <w:r w:rsidR="00624B1D">
        <w:rPr>
          <w:rFonts w:ascii="Arie" w:eastAsiaTheme="minorEastAsia" w:hAnsi="Arie" w:cstheme="minorBidi"/>
          <w:color w:val="000000" w:themeColor="text1"/>
          <w:sz w:val="22"/>
          <w:szCs w:val="22"/>
        </w:rPr>
        <w:t>15</w:t>
      </w:r>
      <w:r w:rsidRPr="004C2CA1">
        <w:rPr>
          <w:rFonts w:ascii="Arie" w:eastAsiaTheme="minorEastAsia" w:hAnsi="Arie" w:cstheme="minorBidi"/>
          <w:color w:val="000000" w:themeColor="text1"/>
          <w:sz w:val="22"/>
          <w:szCs w:val="22"/>
        </w:rPr>
        <w:t>. 1. 202</w:t>
      </w:r>
      <w:r w:rsidR="00624B1D">
        <w:rPr>
          <w:rFonts w:ascii="Arie" w:eastAsiaTheme="minorEastAsia" w:hAnsi="Arie" w:cstheme="minorBidi"/>
          <w:color w:val="000000" w:themeColor="text1"/>
          <w:sz w:val="22"/>
          <w:szCs w:val="22"/>
        </w:rPr>
        <w:t>6</w:t>
      </w:r>
    </w:p>
    <w:sectPr w:rsidR="491E2A63" w:rsidRPr="004C2C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B4D4" w14:textId="77777777" w:rsidR="00BF5E29" w:rsidRDefault="00BF5E29" w:rsidP="004E4B8E">
      <w:pPr>
        <w:spacing w:after="0" w:line="240" w:lineRule="auto"/>
      </w:pPr>
      <w:r>
        <w:separator/>
      </w:r>
    </w:p>
  </w:endnote>
  <w:endnote w:type="continuationSeparator" w:id="0">
    <w:p w14:paraId="1394BEB6" w14:textId="77777777" w:rsidR="00BF5E29" w:rsidRDefault="00BF5E29" w:rsidP="004E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5C99" w14:textId="68F88DC5" w:rsidR="005F0A74" w:rsidRDefault="005F0A74" w:rsidP="005F0A74">
    <w:pPr>
      <w:pStyle w:val="Zpat"/>
      <w:tabs>
        <w:tab w:val="clear" w:pos="4536"/>
        <w:tab w:val="clear" w:pos="9072"/>
        <w:tab w:val="left" w:pos="3801"/>
        <w:tab w:val="left" w:pos="7783"/>
      </w:tabs>
      <w:rPr>
        <w:rFonts w:ascii="Arial" w:hAnsi="Arial" w:cs="Arial"/>
        <w:color w:val="0000FF"/>
        <w:sz w:val="16"/>
        <w:szCs w:val="16"/>
      </w:rPr>
    </w:pPr>
  </w:p>
  <w:p w14:paraId="5BF84CAC" w14:textId="77777777" w:rsidR="005F0A74" w:rsidRDefault="005F0A74" w:rsidP="005F0A74">
    <w:pPr>
      <w:pStyle w:val="Zpat"/>
      <w:tabs>
        <w:tab w:val="clear" w:pos="4536"/>
        <w:tab w:val="clear" w:pos="9072"/>
        <w:tab w:val="center" w:pos="5220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FD354" wp14:editId="0C8B2BBD">
              <wp:simplePos x="0" y="0"/>
              <wp:positionH relativeFrom="column">
                <wp:posOffset>0</wp:posOffset>
              </wp:positionH>
              <wp:positionV relativeFrom="paragraph">
                <wp:posOffset>59690</wp:posOffset>
              </wp:positionV>
              <wp:extent cx="6095365" cy="635"/>
              <wp:effectExtent l="15240" t="22225" r="23495" b="1524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536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3789C63">
            <v:line id="Line 1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93dd" strokeweight="2.25pt" from="0,4.7pt" to="479.95pt,4.75pt" w14:anchorId="6A833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"/>
          </w:pict>
        </mc:Fallback>
      </mc:AlternateContent>
    </w:r>
  </w:p>
  <w:p w14:paraId="0D69562D" w14:textId="7D0D7E60" w:rsid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 w:rsidRPr="005F0A74">
      <w:rPr>
        <w:rFonts w:ascii="Arial" w:hAnsi="Arial" w:cs="Arial"/>
        <w:b/>
        <w:bCs/>
        <w:sz w:val="16"/>
        <w:szCs w:val="16"/>
      </w:rPr>
      <w:t xml:space="preserve">Mateřská škola, základní škola a střední škola Slezské diakonie                                                         </w:t>
    </w:r>
    <w:r>
      <w:rPr>
        <w:rFonts w:ascii="Arial" w:hAnsi="Arial" w:cs="Arial"/>
        <w:sz w:val="16"/>
        <w:szCs w:val="16"/>
      </w:rPr>
      <w:t>Bankovní spojení</w:t>
    </w:r>
  </w:p>
  <w:p w14:paraId="392DF488" w14:textId="58DD259C" w:rsid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SPC N 454/54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tel.: 733 142 402</w:t>
    </w:r>
    <w:r>
      <w:rPr>
        <w:rFonts w:ascii="Arial" w:hAnsi="Arial" w:cs="Arial"/>
        <w:sz w:val="16"/>
        <w:szCs w:val="16"/>
      </w:rPr>
      <w:tab/>
      <w:t xml:space="preserve">                                                     Komerční banka, a.s.</w:t>
    </w:r>
  </w:p>
  <w:p w14:paraId="11DDB62F" w14:textId="2493228D" w:rsidR="005F0A74" w:rsidRP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794 01 Krnov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F0A74">
      <w:rPr>
        <w:rFonts w:ascii="Arial" w:hAnsi="Arial" w:cs="Arial"/>
        <w:sz w:val="16"/>
        <w:szCs w:val="16"/>
      </w:rPr>
      <w:t xml:space="preserve">email: </w:t>
    </w:r>
    <w:hyperlink r:id="rId1" w:history="1">
      <w:r w:rsidRPr="005F0A74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veronika.zidkova@specialniskoly.cz</w:t>
      </w:r>
    </w:hyperlink>
    <w:r w:rsidRPr="005F0A74">
      <w:rPr>
        <w:rFonts w:ascii="Arial" w:hAnsi="Arial" w:cs="Arial"/>
        <w:sz w:val="16"/>
        <w:szCs w:val="16"/>
      </w:rPr>
      <w:t xml:space="preserve">            27-266 4200 207 / 0100</w:t>
    </w:r>
  </w:p>
  <w:p w14:paraId="7AA74932" w14:textId="4646323B" w:rsidR="005F0A74" w:rsidRP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 w:rsidRPr="005F0A74">
      <w:rPr>
        <w:rFonts w:ascii="Arial" w:hAnsi="Arial" w:cs="Arial"/>
        <w:sz w:val="16"/>
        <w:szCs w:val="16"/>
      </w:rPr>
      <w:t>IČ: 69 59 40 91</w:t>
    </w:r>
    <w:r w:rsidRPr="005F0A74">
      <w:rPr>
        <w:rFonts w:ascii="Arial" w:hAnsi="Arial" w:cs="Arial"/>
        <w:sz w:val="16"/>
        <w:szCs w:val="16"/>
      </w:rPr>
      <w:tab/>
    </w:r>
    <w:r w:rsidRPr="005F0A74">
      <w:rPr>
        <w:rFonts w:ascii="Arial" w:hAnsi="Arial" w:cs="Arial"/>
        <w:sz w:val="16"/>
        <w:szCs w:val="16"/>
      </w:rPr>
      <w:tab/>
      <w:t xml:space="preserve">datová schránka: </w:t>
    </w:r>
    <w:proofErr w:type="spellStart"/>
    <w:r w:rsidRPr="005F0A74">
      <w:rPr>
        <w:rFonts w:ascii="Arial" w:hAnsi="Arial" w:cs="Arial"/>
        <w:sz w:val="16"/>
        <w:szCs w:val="16"/>
      </w:rPr>
      <w:t>rvyjqka</w:t>
    </w:r>
    <w:proofErr w:type="spellEnd"/>
  </w:p>
  <w:p w14:paraId="2E592589" w14:textId="32B94B33" w:rsidR="005F0A74" w:rsidRPr="005F0A74" w:rsidRDefault="005F0A74" w:rsidP="005F0A74">
    <w:pPr>
      <w:pStyle w:val="Zpat"/>
      <w:tabs>
        <w:tab w:val="clear" w:pos="4536"/>
        <w:tab w:val="clear" w:pos="9072"/>
        <w:tab w:val="left" w:pos="1448"/>
        <w:tab w:val="left" w:pos="3801"/>
        <w:tab w:val="center" w:pos="4820"/>
        <w:tab w:val="left" w:pos="7783"/>
        <w:tab w:val="right" w:pos="9639"/>
      </w:tabs>
      <w:rPr>
        <w:rFonts w:ascii="Arial" w:hAnsi="Arial" w:cs="Arial"/>
        <w:sz w:val="16"/>
        <w:szCs w:val="16"/>
      </w:rPr>
    </w:pPr>
    <w:r w:rsidRPr="00B74C85"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8A76" w14:textId="77777777" w:rsidR="00BF5E29" w:rsidRDefault="00BF5E29" w:rsidP="004E4B8E">
      <w:pPr>
        <w:spacing w:after="0" w:line="240" w:lineRule="auto"/>
      </w:pPr>
      <w:r>
        <w:separator/>
      </w:r>
    </w:p>
  </w:footnote>
  <w:footnote w:type="continuationSeparator" w:id="0">
    <w:p w14:paraId="491313C2" w14:textId="77777777" w:rsidR="00BF5E29" w:rsidRDefault="00BF5E29" w:rsidP="004E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2396" w14:textId="77777777" w:rsidR="004E4B8E" w:rsidRDefault="004E4B8E" w:rsidP="004E4B8E">
    <w:pPr>
      <w:pStyle w:val="Zhlav"/>
    </w:pPr>
    <w:r>
      <w:rPr>
        <w:noProof/>
        <w:lang w:eastAsia="cs-CZ"/>
      </w:rPr>
      <w:drawing>
        <wp:inline distT="0" distB="0" distL="0" distR="0" wp14:anchorId="4C5C1B24" wp14:editId="6DAB3AA4">
          <wp:extent cx="2711450" cy="295917"/>
          <wp:effectExtent l="0" t="0" r="0" b="8890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sd-new-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680" cy="304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120784" w14:textId="77777777" w:rsidR="004E4B8E" w:rsidRDefault="004E4B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EAA"/>
    <w:multiLevelType w:val="hybridMultilevel"/>
    <w:tmpl w:val="1BD4F810"/>
    <w:lvl w:ilvl="0" w:tplc="D42C4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316B"/>
    <w:multiLevelType w:val="hybridMultilevel"/>
    <w:tmpl w:val="B2260336"/>
    <w:lvl w:ilvl="0" w:tplc="7E3E8444">
      <w:start w:val="1"/>
      <w:numFmt w:val="decimal"/>
      <w:lvlText w:val="%1."/>
      <w:lvlJc w:val="left"/>
      <w:pPr>
        <w:ind w:left="720" w:hanging="360"/>
      </w:pPr>
    </w:lvl>
    <w:lvl w:ilvl="1" w:tplc="C628AA00">
      <w:start w:val="1"/>
      <w:numFmt w:val="lowerLetter"/>
      <w:lvlText w:val="%2."/>
      <w:lvlJc w:val="left"/>
      <w:pPr>
        <w:ind w:left="1440" w:hanging="360"/>
      </w:pPr>
    </w:lvl>
    <w:lvl w:ilvl="2" w:tplc="5B24E8A0">
      <w:start w:val="1"/>
      <w:numFmt w:val="lowerRoman"/>
      <w:lvlText w:val="%3."/>
      <w:lvlJc w:val="right"/>
      <w:pPr>
        <w:ind w:left="2160" w:hanging="180"/>
      </w:pPr>
    </w:lvl>
    <w:lvl w:ilvl="3" w:tplc="CFB61034">
      <w:start w:val="1"/>
      <w:numFmt w:val="decimal"/>
      <w:lvlText w:val="%4."/>
      <w:lvlJc w:val="left"/>
      <w:pPr>
        <w:ind w:left="2880" w:hanging="360"/>
      </w:pPr>
    </w:lvl>
    <w:lvl w:ilvl="4" w:tplc="130E65D0">
      <w:start w:val="1"/>
      <w:numFmt w:val="lowerLetter"/>
      <w:lvlText w:val="%5."/>
      <w:lvlJc w:val="left"/>
      <w:pPr>
        <w:ind w:left="3600" w:hanging="360"/>
      </w:pPr>
    </w:lvl>
    <w:lvl w:ilvl="5" w:tplc="6AE41972">
      <w:start w:val="1"/>
      <w:numFmt w:val="lowerRoman"/>
      <w:lvlText w:val="%6."/>
      <w:lvlJc w:val="right"/>
      <w:pPr>
        <w:ind w:left="4320" w:hanging="180"/>
      </w:pPr>
    </w:lvl>
    <w:lvl w:ilvl="6" w:tplc="B49EA584">
      <w:start w:val="1"/>
      <w:numFmt w:val="decimal"/>
      <w:lvlText w:val="%7."/>
      <w:lvlJc w:val="left"/>
      <w:pPr>
        <w:ind w:left="5040" w:hanging="360"/>
      </w:pPr>
    </w:lvl>
    <w:lvl w:ilvl="7" w:tplc="51801FE6">
      <w:start w:val="1"/>
      <w:numFmt w:val="lowerLetter"/>
      <w:lvlText w:val="%8."/>
      <w:lvlJc w:val="left"/>
      <w:pPr>
        <w:ind w:left="5760" w:hanging="360"/>
      </w:pPr>
    </w:lvl>
    <w:lvl w:ilvl="8" w:tplc="13E826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1DD"/>
    <w:multiLevelType w:val="hybridMultilevel"/>
    <w:tmpl w:val="84FACDFC"/>
    <w:lvl w:ilvl="0" w:tplc="1A8E14AC">
      <w:start w:val="1"/>
      <w:numFmt w:val="decimal"/>
      <w:lvlText w:val="%1."/>
      <w:lvlJc w:val="left"/>
      <w:pPr>
        <w:ind w:left="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1" w:hanging="360"/>
      </w:pPr>
    </w:lvl>
    <w:lvl w:ilvl="2" w:tplc="0405001B" w:tentative="1">
      <w:start w:val="1"/>
      <w:numFmt w:val="lowerRoman"/>
      <w:lvlText w:val="%3."/>
      <w:lvlJc w:val="right"/>
      <w:pPr>
        <w:ind w:left="1511" w:hanging="180"/>
      </w:pPr>
    </w:lvl>
    <w:lvl w:ilvl="3" w:tplc="0405000F" w:tentative="1">
      <w:start w:val="1"/>
      <w:numFmt w:val="decimal"/>
      <w:lvlText w:val="%4."/>
      <w:lvlJc w:val="left"/>
      <w:pPr>
        <w:ind w:left="2231" w:hanging="360"/>
      </w:pPr>
    </w:lvl>
    <w:lvl w:ilvl="4" w:tplc="04050019" w:tentative="1">
      <w:start w:val="1"/>
      <w:numFmt w:val="lowerLetter"/>
      <w:lvlText w:val="%5."/>
      <w:lvlJc w:val="left"/>
      <w:pPr>
        <w:ind w:left="2951" w:hanging="360"/>
      </w:pPr>
    </w:lvl>
    <w:lvl w:ilvl="5" w:tplc="0405001B" w:tentative="1">
      <w:start w:val="1"/>
      <w:numFmt w:val="lowerRoman"/>
      <w:lvlText w:val="%6."/>
      <w:lvlJc w:val="right"/>
      <w:pPr>
        <w:ind w:left="3671" w:hanging="180"/>
      </w:pPr>
    </w:lvl>
    <w:lvl w:ilvl="6" w:tplc="0405000F" w:tentative="1">
      <w:start w:val="1"/>
      <w:numFmt w:val="decimal"/>
      <w:lvlText w:val="%7."/>
      <w:lvlJc w:val="left"/>
      <w:pPr>
        <w:ind w:left="4391" w:hanging="360"/>
      </w:pPr>
    </w:lvl>
    <w:lvl w:ilvl="7" w:tplc="04050019" w:tentative="1">
      <w:start w:val="1"/>
      <w:numFmt w:val="lowerLetter"/>
      <w:lvlText w:val="%8."/>
      <w:lvlJc w:val="left"/>
      <w:pPr>
        <w:ind w:left="5111" w:hanging="360"/>
      </w:pPr>
    </w:lvl>
    <w:lvl w:ilvl="8" w:tplc="0405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3" w15:restartNumberingAfterBreak="0">
    <w:nsid w:val="28AB704E"/>
    <w:multiLevelType w:val="hybridMultilevel"/>
    <w:tmpl w:val="98FA1D88"/>
    <w:lvl w:ilvl="0" w:tplc="31C4A4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5949E"/>
    <w:multiLevelType w:val="hybridMultilevel"/>
    <w:tmpl w:val="92F8A7C4"/>
    <w:lvl w:ilvl="0" w:tplc="73F4EE28">
      <w:start w:val="1"/>
      <w:numFmt w:val="decimal"/>
      <w:lvlText w:val="%1."/>
      <w:lvlJc w:val="left"/>
      <w:pPr>
        <w:ind w:left="720" w:hanging="360"/>
      </w:pPr>
    </w:lvl>
    <w:lvl w:ilvl="1" w:tplc="152EFBB2">
      <w:start w:val="1"/>
      <w:numFmt w:val="lowerLetter"/>
      <w:lvlText w:val="%2."/>
      <w:lvlJc w:val="left"/>
      <w:pPr>
        <w:ind w:left="1440" w:hanging="360"/>
      </w:pPr>
    </w:lvl>
    <w:lvl w:ilvl="2" w:tplc="75A47CBA">
      <w:start w:val="1"/>
      <w:numFmt w:val="lowerRoman"/>
      <w:lvlText w:val="%3."/>
      <w:lvlJc w:val="right"/>
      <w:pPr>
        <w:ind w:left="2160" w:hanging="180"/>
      </w:pPr>
    </w:lvl>
    <w:lvl w:ilvl="3" w:tplc="5A46BAF4">
      <w:start w:val="1"/>
      <w:numFmt w:val="decimal"/>
      <w:lvlText w:val="%4."/>
      <w:lvlJc w:val="left"/>
      <w:pPr>
        <w:ind w:left="2880" w:hanging="360"/>
      </w:pPr>
    </w:lvl>
    <w:lvl w:ilvl="4" w:tplc="A3EE6EEA">
      <w:start w:val="1"/>
      <w:numFmt w:val="lowerLetter"/>
      <w:lvlText w:val="%5."/>
      <w:lvlJc w:val="left"/>
      <w:pPr>
        <w:ind w:left="3600" w:hanging="360"/>
      </w:pPr>
    </w:lvl>
    <w:lvl w:ilvl="5" w:tplc="66D46E6E">
      <w:start w:val="1"/>
      <w:numFmt w:val="lowerRoman"/>
      <w:lvlText w:val="%6."/>
      <w:lvlJc w:val="right"/>
      <w:pPr>
        <w:ind w:left="4320" w:hanging="180"/>
      </w:pPr>
    </w:lvl>
    <w:lvl w:ilvl="6" w:tplc="FFCCEC3C">
      <w:start w:val="1"/>
      <w:numFmt w:val="decimal"/>
      <w:lvlText w:val="%7."/>
      <w:lvlJc w:val="left"/>
      <w:pPr>
        <w:ind w:left="5040" w:hanging="360"/>
      </w:pPr>
    </w:lvl>
    <w:lvl w:ilvl="7" w:tplc="48BCA192">
      <w:start w:val="1"/>
      <w:numFmt w:val="lowerLetter"/>
      <w:lvlText w:val="%8."/>
      <w:lvlJc w:val="left"/>
      <w:pPr>
        <w:ind w:left="5760" w:hanging="360"/>
      </w:pPr>
    </w:lvl>
    <w:lvl w:ilvl="8" w:tplc="D17059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FB980"/>
    <w:multiLevelType w:val="hybridMultilevel"/>
    <w:tmpl w:val="D326D756"/>
    <w:lvl w:ilvl="0" w:tplc="821A9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0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C1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C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CA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0D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87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05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CC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4499"/>
    <w:multiLevelType w:val="hybridMultilevel"/>
    <w:tmpl w:val="4CDC26E4"/>
    <w:lvl w:ilvl="0" w:tplc="6660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8B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0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27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ED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04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CC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E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C1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11B5F"/>
    <w:multiLevelType w:val="hybridMultilevel"/>
    <w:tmpl w:val="91F6299A"/>
    <w:lvl w:ilvl="0" w:tplc="FFFFFFFF">
      <w:start w:val="1"/>
      <w:numFmt w:val="bullet"/>
      <w:lvlText w:val=""/>
      <w:lvlJc w:val="left"/>
      <w:pPr>
        <w:ind w:left="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</w:abstractNum>
  <w:abstractNum w:abstractNumId="8" w15:restartNumberingAfterBreak="0">
    <w:nsid w:val="3C03D55D"/>
    <w:multiLevelType w:val="hybridMultilevel"/>
    <w:tmpl w:val="8F508CA0"/>
    <w:lvl w:ilvl="0" w:tplc="7A98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61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69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EC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EF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28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A4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EF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2BBB4"/>
    <w:multiLevelType w:val="hybridMultilevel"/>
    <w:tmpl w:val="71D80966"/>
    <w:lvl w:ilvl="0" w:tplc="0BA2A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89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0A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0C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AA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67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64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A6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56D63"/>
    <w:multiLevelType w:val="hybridMultilevel"/>
    <w:tmpl w:val="FBF46A46"/>
    <w:lvl w:ilvl="0" w:tplc="04050001">
      <w:start w:val="1"/>
      <w:numFmt w:val="bullet"/>
      <w:lvlText w:val=""/>
      <w:lvlJc w:val="left"/>
      <w:pPr>
        <w:ind w:left="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</w:abstractNum>
  <w:abstractNum w:abstractNumId="11" w15:restartNumberingAfterBreak="0">
    <w:nsid w:val="6E4EDE72"/>
    <w:multiLevelType w:val="hybridMultilevel"/>
    <w:tmpl w:val="371CA3FA"/>
    <w:lvl w:ilvl="0" w:tplc="5DD4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A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67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7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2A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89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83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AB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80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B348B"/>
    <w:multiLevelType w:val="hybridMultilevel"/>
    <w:tmpl w:val="282C87C0"/>
    <w:lvl w:ilvl="0" w:tplc="E0B2A748">
      <w:numFmt w:val="bullet"/>
      <w:lvlText w:val=""/>
      <w:lvlJc w:val="left"/>
      <w:pPr>
        <w:ind w:left="71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</w:abstractNum>
  <w:num w:numId="1" w16cid:durableId="2040734945">
    <w:abstractNumId w:val="1"/>
  </w:num>
  <w:num w:numId="2" w16cid:durableId="732235709">
    <w:abstractNumId w:val="11"/>
  </w:num>
  <w:num w:numId="3" w16cid:durableId="1686595351">
    <w:abstractNumId w:val="6"/>
  </w:num>
  <w:num w:numId="4" w16cid:durableId="1696033177">
    <w:abstractNumId w:val="4"/>
  </w:num>
  <w:num w:numId="5" w16cid:durableId="861164059">
    <w:abstractNumId w:val="9"/>
  </w:num>
  <w:num w:numId="6" w16cid:durableId="1475171806">
    <w:abstractNumId w:val="8"/>
  </w:num>
  <w:num w:numId="7" w16cid:durableId="104884756">
    <w:abstractNumId w:val="5"/>
  </w:num>
  <w:num w:numId="8" w16cid:durableId="1082996013">
    <w:abstractNumId w:val="0"/>
  </w:num>
  <w:num w:numId="9" w16cid:durableId="1301881868">
    <w:abstractNumId w:val="3"/>
  </w:num>
  <w:num w:numId="10" w16cid:durableId="92479952">
    <w:abstractNumId w:val="12"/>
  </w:num>
  <w:num w:numId="11" w16cid:durableId="317224158">
    <w:abstractNumId w:val="7"/>
  </w:num>
  <w:num w:numId="12" w16cid:durableId="176238328">
    <w:abstractNumId w:val="10"/>
  </w:num>
  <w:num w:numId="13" w16cid:durableId="197316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06"/>
    <w:rsid w:val="000C1B99"/>
    <w:rsid w:val="00142ED2"/>
    <w:rsid w:val="001A5323"/>
    <w:rsid w:val="001E7CF1"/>
    <w:rsid w:val="00243377"/>
    <w:rsid w:val="002F648B"/>
    <w:rsid w:val="00353D47"/>
    <w:rsid w:val="0037029C"/>
    <w:rsid w:val="003B2DDF"/>
    <w:rsid w:val="003F64CE"/>
    <w:rsid w:val="00451D7D"/>
    <w:rsid w:val="00467F1D"/>
    <w:rsid w:val="00482B31"/>
    <w:rsid w:val="004C2CA1"/>
    <w:rsid w:val="004C7499"/>
    <w:rsid w:val="004E4B8E"/>
    <w:rsid w:val="004F66DB"/>
    <w:rsid w:val="00520F56"/>
    <w:rsid w:val="00534734"/>
    <w:rsid w:val="005451DC"/>
    <w:rsid w:val="0056383C"/>
    <w:rsid w:val="00584C5B"/>
    <w:rsid w:val="00591628"/>
    <w:rsid w:val="005E4A54"/>
    <w:rsid w:val="005F0A74"/>
    <w:rsid w:val="00624B1D"/>
    <w:rsid w:val="00670393"/>
    <w:rsid w:val="0072070E"/>
    <w:rsid w:val="00780D67"/>
    <w:rsid w:val="007B4C95"/>
    <w:rsid w:val="007C04ED"/>
    <w:rsid w:val="007D5941"/>
    <w:rsid w:val="008017C6"/>
    <w:rsid w:val="00802550"/>
    <w:rsid w:val="008562FC"/>
    <w:rsid w:val="00914F2A"/>
    <w:rsid w:val="00936D3F"/>
    <w:rsid w:val="00943D60"/>
    <w:rsid w:val="00AA24A7"/>
    <w:rsid w:val="00AF1BBB"/>
    <w:rsid w:val="00AF4BA0"/>
    <w:rsid w:val="00B142CA"/>
    <w:rsid w:val="00B369F9"/>
    <w:rsid w:val="00BD38A9"/>
    <w:rsid w:val="00BF5E29"/>
    <w:rsid w:val="00C00251"/>
    <w:rsid w:val="00CB567E"/>
    <w:rsid w:val="00CC020F"/>
    <w:rsid w:val="00CD5DE9"/>
    <w:rsid w:val="00D5018F"/>
    <w:rsid w:val="00D82D5D"/>
    <w:rsid w:val="00D95334"/>
    <w:rsid w:val="00DE0E06"/>
    <w:rsid w:val="00E55A3A"/>
    <w:rsid w:val="00EA04DA"/>
    <w:rsid w:val="00EC6859"/>
    <w:rsid w:val="00EF4033"/>
    <w:rsid w:val="00F6043B"/>
    <w:rsid w:val="00FC2DAF"/>
    <w:rsid w:val="00FC7CA2"/>
    <w:rsid w:val="00FD1263"/>
    <w:rsid w:val="02111898"/>
    <w:rsid w:val="02B61A4C"/>
    <w:rsid w:val="04AD2075"/>
    <w:rsid w:val="04BE59F0"/>
    <w:rsid w:val="05152DFA"/>
    <w:rsid w:val="0988DB41"/>
    <w:rsid w:val="0A71C51F"/>
    <w:rsid w:val="0B15E5F2"/>
    <w:rsid w:val="0C6C93BF"/>
    <w:rsid w:val="0DF93F5A"/>
    <w:rsid w:val="0E14985E"/>
    <w:rsid w:val="0E6872AA"/>
    <w:rsid w:val="0E762247"/>
    <w:rsid w:val="131869B5"/>
    <w:rsid w:val="16BD8199"/>
    <w:rsid w:val="16F0421F"/>
    <w:rsid w:val="181A91D7"/>
    <w:rsid w:val="1B01D885"/>
    <w:rsid w:val="1B7270A6"/>
    <w:rsid w:val="1BC87D27"/>
    <w:rsid w:val="1DB932C1"/>
    <w:rsid w:val="20355FC2"/>
    <w:rsid w:val="20DDD9C8"/>
    <w:rsid w:val="212F3A5A"/>
    <w:rsid w:val="22767231"/>
    <w:rsid w:val="251F0DFD"/>
    <w:rsid w:val="28437D08"/>
    <w:rsid w:val="29863009"/>
    <w:rsid w:val="2A2B2023"/>
    <w:rsid w:val="2D3D8B69"/>
    <w:rsid w:val="2E077BF4"/>
    <w:rsid w:val="2F306CAD"/>
    <w:rsid w:val="2F4BE3D9"/>
    <w:rsid w:val="2F5F6DAB"/>
    <w:rsid w:val="2FC01021"/>
    <w:rsid w:val="30F4B64E"/>
    <w:rsid w:val="3266D7A8"/>
    <w:rsid w:val="36729EEE"/>
    <w:rsid w:val="36ED06B2"/>
    <w:rsid w:val="379786B3"/>
    <w:rsid w:val="38D0FF6B"/>
    <w:rsid w:val="3E63AF37"/>
    <w:rsid w:val="3E8C3951"/>
    <w:rsid w:val="428AEB7C"/>
    <w:rsid w:val="432F9F91"/>
    <w:rsid w:val="44E8CBDB"/>
    <w:rsid w:val="4744DD22"/>
    <w:rsid w:val="484EE01D"/>
    <w:rsid w:val="484F49BE"/>
    <w:rsid w:val="485ED153"/>
    <w:rsid w:val="488FD816"/>
    <w:rsid w:val="491E2A63"/>
    <w:rsid w:val="492453A3"/>
    <w:rsid w:val="4B0DCBDF"/>
    <w:rsid w:val="4B12F905"/>
    <w:rsid w:val="4D220B17"/>
    <w:rsid w:val="4D6FBD33"/>
    <w:rsid w:val="4F7F7BCB"/>
    <w:rsid w:val="50109708"/>
    <w:rsid w:val="5019C14D"/>
    <w:rsid w:val="522A5A49"/>
    <w:rsid w:val="529062D6"/>
    <w:rsid w:val="52A4827A"/>
    <w:rsid w:val="53A65CF1"/>
    <w:rsid w:val="53BE436A"/>
    <w:rsid w:val="542C106F"/>
    <w:rsid w:val="54EE4E9D"/>
    <w:rsid w:val="57F36497"/>
    <w:rsid w:val="5BED1933"/>
    <w:rsid w:val="5E4D0563"/>
    <w:rsid w:val="610BF792"/>
    <w:rsid w:val="654F9F0E"/>
    <w:rsid w:val="658DFB5C"/>
    <w:rsid w:val="659C3A21"/>
    <w:rsid w:val="66E7B3C1"/>
    <w:rsid w:val="6749AB2C"/>
    <w:rsid w:val="6BBAFF06"/>
    <w:rsid w:val="6C01F956"/>
    <w:rsid w:val="6D9527DC"/>
    <w:rsid w:val="7020F8DF"/>
    <w:rsid w:val="7210E55B"/>
    <w:rsid w:val="73182501"/>
    <w:rsid w:val="74D6027A"/>
    <w:rsid w:val="760FAE55"/>
    <w:rsid w:val="78E616CD"/>
    <w:rsid w:val="7AC0DE36"/>
    <w:rsid w:val="7B4824E9"/>
    <w:rsid w:val="7DD7B93B"/>
    <w:rsid w:val="7DF4B876"/>
    <w:rsid w:val="7E25F93D"/>
    <w:rsid w:val="7EE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1A02"/>
  <w15:chartTrackingRefBased/>
  <w15:docId w15:val="{FC2236CD-DB78-452B-A532-6F9BBA27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E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B8E"/>
  </w:style>
  <w:style w:type="paragraph" w:styleId="Zpat">
    <w:name w:val="footer"/>
    <w:basedOn w:val="Normln"/>
    <w:link w:val="ZpatChar"/>
    <w:unhideWhenUsed/>
    <w:rsid w:val="004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B8E"/>
  </w:style>
  <w:style w:type="table" w:styleId="Mkatabulky">
    <w:name w:val="Table Grid"/>
    <w:basedOn w:val="Normlntabulka"/>
    <w:uiPriority w:val="39"/>
    <w:rsid w:val="004E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2550"/>
    <w:rPr>
      <w:b/>
      <w:bCs/>
    </w:rPr>
  </w:style>
  <w:style w:type="paragraph" w:styleId="Normlnweb">
    <w:name w:val="Normal (Web)"/>
    <w:basedOn w:val="Normln"/>
    <w:uiPriority w:val="99"/>
    <w:unhideWhenUsed/>
    <w:rsid w:val="0048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82B31"/>
  </w:style>
  <w:style w:type="character" w:styleId="Hypertextovodkaz">
    <w:name w:val="Hyperlink"/>
    <w:basedOn w:val="Standardnpsmoodstavce"/>
    <w:uiPriority w:val="99"/>
    <w:unhideWhenUsed/>
    <w:rsid w:val="005F0A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sps-opava.cz/cs/skola/prakticka-skola-jednoleta/a-26/Dip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onika.zidkova@specialniskol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Veronika Židková</cp:lastModifiedBy>
  <cp:revision>22</cp:revision>
  <cp:lastPrinted>2025-01-24T12:25:00Z</cp:lastPrinted>
  <dcterms:created xsi:type="dcterms:W3CDTF">2024-08-15T08:36:00Z</dcterms:created>
  <dcterms:modified xsi:type="dcterms:W3CDTF">2026-01-15T08:18:00Z</dcterms:modified>
</cp:coreProperties>
</file>